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right="6"/>
        <w:outlineLvl w:val="0"/>
        <w:jc w:val="center"/>
        <w:spacing w:after="0" w:line="240" w:lineRule="auto"/>
        <w:rPr>
          <w:lang w:eastAsia="ko-KR"/>
          <w:rFonts w:ascii="Times New Roman" w:eastAsia="PMingLiU" w:hAnsi="Times New Roman"/>
          <w:b/>
          <w:bCs/>
          <w:color w:val="008000"/>
          <w:rtl w:val="off"/>
        </w:rPr>
      </w:pPr>
      <w:r>
        <w:rPr>
          <w:lang w:eastAsia="ko-KR"/>
          <w:rFonts w:ascii="Times New Roman" w:eastAsia="PMingLiU" w:hAnsi="Times New Roman"/>
          <w:b/>
          <w:bCs/>
          <w:color w:val="008000"/>
          <w:rtl w:val="off"/>
        </w:rPr>
        <w:t>EWHA Frontier 10-10 E-CHEMS Seminar Series on Carbon Neutrality</w:t>
      </w:r>
    </w:p>
    <w:p>
      <w:pPr>
        <w:ind w:right="6"/>
        <w:outlineLvl w:val="0"/>
        <w:jc w:val="center"/>
        <w:spacing w:after="0" w:line="240" w:lineRule="auto"/>
        <w:rPr>
          <w:lang w:eastAsia="ko-KR"/>
          <w:rFonts w:ascii="Times New Roman" w:eastAsia="PMingLiU" w:hAnsi="Times New Roman"/>
          <w:b/>
          <w:bCs/>
          <w:color w:val="008000"/>
          <w:rtl w:val="off"/>
        </w:rPr>
      </w:pPr>
    </w:p>
    <w:p>
      <w:pPr>
        <w:ind w:right="6"/>
        <w:outlineLvl w:val="0"/>
        <w:jc w:val="center"/>
        <w:spacing w:after="0" w:line="240" w:lineRule="auto"/>
        <w:rPr>
          <w:lang w:eastAsia="ko-KR"/>
          <w:rFonts w:ascii="Times New Roman" w:eastAsia="PMingLiU" w:hAnsi="Times New Roman" w:hint="eastAsia"/>
          <w:b/>
          <w:bCs/>
          <w:color w:val="008000"/>
          <w:rtl w:val="off"/>
        </w:rPr>
      </w:pPr>
    </w:p>
    <w:p>
      <w:pPr>
        <w:ind w:right="6"/>
        <w:outlineLvl w:val="0"/>
        <w:jc w:val="center"/>
        <w:spacing w:after="0" w:line="240" w:lineRule="auto"/>
        <w:rPr>
          <w:lang w:eastAsia="ko-KR"/>
          <w:rFonts w:ascii="Times New Roman" w:eastAsia="PMingLiU" w:hAnsi="Times New Roman" w:hint="eastAsia"/>
          <w:b/>
          <w:bCs/>
          <w:color w:val="008000"/>
          <w:rtl w:val="off"/>
        </w:rPr>
      </w:pPr>
    </w:p>
    <w:p>
      <w:pPr>
        <w:ind w:right="6"/>
        <w:outlineLvl w:val="0"/>
        <w:jc w:val="both"/>
        <w:spacing w:after="0" w:line="240" w:lineRule="auto"/>
        <w:rPr>
          <w:lang w:eastAsia="ko-KR"/>
          <w:rFonts w:ascii="Times New Roman" w:eastAsia="PMingLiU" w:hAnsi="Times New Roman" w:hint="eastAsia"/>
          <w:b/>
          <w:bCs/>
          <w:sz w:val="24"/>
          <w:szCs w:val="24"/>
          <w:rtl w:val="off"/>
        </w:rPr>
      </w:pPr>
      <w:r>
        <w:rPr>
          <w:lang w:eastAsia="ko-KR"/>
          <w:rFonts w:ascii="Times New Roman" w:eastAsia="PMingLiU" w:hAnsi="Times New Roman" w:hint="eastAsia"/>
          <w:b/>
          <w:bCs/>
          <w:sz w:val="24"/>
          <w:szCs w:val="24"/>
          <w:rtl w:val="off"/>
        </w:rPr>
        <w:t xml:space="preserve">Title: </w:t>
      </w:r>
      <w:r>
        <w:rPr>
          <w:lang w:eastAsia="zh-TW"/>
          <w:rFonts w:ascii="Times New Roman" w:eastAsia="PMingLiU" w:hAnsi="Times New Roman"/>
          <w:b/>
          <w:bCs/>
          <w:sz w:val="24"/>
          <w:szCs w:val="24"/>
        </w:rPr>
        <w:t>BioEnergy</w:t>
      </w:r>
      <w:r>
        <w:rPr>
          <w:lang w:eastAsia="zh-TW"/>
          <w:rFonts w:ascii="Times New Roman" w:eastAsia="PMingLiU" w:hAnsi="Times New Roman"/>
          <w:b/>
          <w:bCs/>
          <w:sz w:val="24"/>
          <w:szCs w:val="24"/>
        </w:rPr>
        <w:t xml:space="preserve"> with Carbon Capture and Storage (BECCS)</w:t>
      </w:r>
      <w:r>
        <w:rPr>
          <w:lang w:eastAsia="ko-KR"/>
          <w:rFonts w:ascii="Times New Roman" w:eastAsia="PMingLiU" w:hAnsi="Times New Roman"/>
          <w:b/>
          <w:bCs/>
          <w:sz w:val="24"/>
          <w:szCs w:val="24"/>
          <w:rtl w:val="off"/>
        </w:rPr>
        <w:t xml:space="preserve"> </w:t>
      </w:r>
      <w:r>
        <w:rPr>
          <w:lang w:eastAsia="zh-TW"/>
          <w:rFonts w:ascii="Times New Roman" w:eastAsia="PMingLiU" w:hAnsi="Times New Roman"/>
          <w:b/>
          <w:bCs/>
          <w:sz w:val="24"/>
          <w:szCs w:val="24"/>
        </w:rPr>
        <w:t>Integrated with Extraction of Energy-Relevant Critical Minerals</w:t>
      </w:r>
    </w:p>
    <w:p>
      <w:pPr>
        <w:ind w:right="6"/>
        <w:outlineLvl w:val="0"/>
        <w:jc w:val="both"/>
        <w:spacing w:after="0" w:line="240" w:lineRule="auto"/>
        <w:rPr>
          <w:lang w:eastAsia="ko-KR"/>
          <w:rFonts w:ascii="Times New Roman" w:eastAsia="PMingLiU" w:hAnsi="Times New Roman" w:hint="eastAsia"/>
          <w:b/>
          <w:bCs/>
          <w:sz w:val="24"/>
          <w:szCs w:val="24"/>
          <w:rtl w:val="off"/>
        </w:rPr>
      </w:pPr>
    </w:p>
    <w:p>
      <w:pPr>
        <w:ind w:right="6"/>
        <w:outlineLvl w:val="0"/>
        <w:jc w:val="both"/>
        <w:spacing w:after="0" w:line="240" w:lineRule="auto"/>
        <w:rPr>
          <w:rFonts w:ascii="Times New Roman" w:hAnsi="Times New Roman"/>
          <w:b/>
          <w:sz w:val="24"/>
          <w:szCs w:val="24"/>
        </w:rPr>
      </w:pPr>
      <w:r>
        <w:rPr>
          <w:lang w:eastAsia="ko-KR"/>
          <w:rFonts w:ascii="Times New Roman" w:eastAsia="PMingLiU" w:hAnsi="Times New Roman"/>
          <w:b/>
          <w:bCs/>
          <w:sz w:val="24"/>
          <w:szCs w:val="24"/>
          <w:rtl w:val="off"/>
        </w:rPr>
        <w:t xml:space="preserve">Speaker: </w:t>
      </w:r>
      <w:r>
        <w:rPr>
          <w:rFonts w:ascii="Times New Roman" w:hAnsi="Times New Roman"/>
          <w:b/>
          <w:sz w:val="24"/>
          <w:szCs w:val="24"/>
        </w:rPr>
        <w:t>Ah-Hyung</w:t>
      </w:r>
      <w:r>
        <w:rPr>
          <w:rFonts w:ascii="Times New Roman" w:hAnsi="Times New Roman"/>
          <w:b/>
          <w:sz w:val="24"/>
          <w:szCs w:val="24"/>
        </w:rPr>
        <w:t xml:space="preserve"> Alissa Park</w:t>
      </w:r>
    </w:p>
    <w:p>
      <w:pPr>
        <w:ind w:right="6"/>
        <w:jc w:val="both"/>
        <w:spacing w:after="0" w:line="240" w:lineRule="auto"/>
        <w:rPr>
          <w:rFonts w:ascii="Times New Roman" w:hAnsi="Times New Roman"/>
          <w:sz w:val="24"/>
          <w:szCs w:val="24"/>
        </w:rPr>
      </w:pPr>
    </w:p>
    <w:p>
      <w:pPr>
        <w:ind w:left="880" w:right="6"/>
        <w:jc w:val="both"/>
        <w:spacing w:after="0" w:line="240" w:lineRule="auto"/>
        <w:rPr>
          <w:rFonts w:ascii="Times New Roman" w:hAnsi="Times New Roman"/>
          <w:i/>
          <w:sz w:val="24"/>
          <w:szCs w:val="24"/>
        </w:rPr>
      </w:pPr>
      <w:r>
        <w:rPr>
          <w:rFonts w:ascii="Times New Roman" w:hAnsi="Times New Roman"/>
          <w:i/>
          <w:sz w:val="24"/>
          <w:szCs w:val="24"/>
        </w:rPr>
        <w:t>Lenfest</w:t>
      </w:r>
      <w:r>
        <w:rPr>
          <w:rFonts w:ascii="Times New Roman" w:hAnsi="Times New Roman"/>
          <w:i/>
          <w:sz w:val="24"/>
          <w:szCs w:val="24"/>
        </w:rPr>
        <w:t xml:space="preserve"> </w:t>
      </w:r>
      <w:r>
        <w:rPr>
          <w:rFonts w:ascii="Times New Roman" w:hAnsi="Times New Roman"/>
          <w:i/>
          <w:sz w:val="24"/>
          <w:szCs w:val="24"/>
        </w:rPr>
        <w:t>Earth Institute Professor of Climate Change</w:t>
      </w:r>
    </w:p>
    <w:p>
      <w:pPr>
        <w:ind w:left="880" w:right="6"/>
        <w:jc w:val="both"/>
        <w:spacing w:after="0" w:line="240" w:lineRule="auto"/>
        <w:rPr>
          <w:rFonts w:ascii="Times New Roman" w:hAnsi="Times New Roman"/>
          <w:i/>
          <w:sz w:val="24"/>
          <w:szCs w:val="24"/>
        </w:rPr>
      </w:pPr>
      <w:r>
        <w:rPr>
          <w:rFonts w:ascii="Times New Roman" w:hAnsi="Times New Roman"/>
          <w:i/>
          <w:sz w:val="24"/>
          <w:szCs w:val="24"/>
        </w:rPr>
        <w:t xml:space="preserve">Department of Earth and Environmental Engineering &amp; Department of Chemical Engineering </w:t>
      </w:r>
    </w:p>
    <w:p>
      <w:pPr>
        <w:ind w:left="880" w:right="6"/>
        <w:jc w:val="both"/>
        <w:spacing w:after="0" w:line="240" w:lineRule="auto"/>
        <w:rPr>
          <w:rFonts w:ascii="Times New Roman" w:hAnsi="Times New Roman"/>
          <w:i/>
          <w:sz w:val="24"/>
          <w:szCs w:val="24"/>
        </w:rPr>
      </w:pPr>
      <w:r>
        <w:rPr>
          <w:rFonts w:ascii="Times New Roman" w:hAnsi="Times New Roman"/>
          <w:i/>
          <w:sz w:val="24"/>
          <w:szCs w:val="24"/>
        </w:rPr>
        <w:t xml:space="preserve">Director of the </w:t>
      </w:r>
      <w:r>
        <w:rPr>
          <w:rFonts w:ascii="Times New Roman" w:hAnsi="Times New Roman"/>
          <w:i/>
          <w:sz w:val="24"/>
          <w:szCs w:val="24"/>
        </w:rPr>
        <w:t>Lenfest</w:t>
      </w:r>
      <w:r>
        <w:rPr>
          <w:rFonts w:ascii="Times New Roman" w:hAnsi="Times New Roman"/>
          <w:i/>
          <w:sz w:val="24"/>
          <w:szCs w:val="24"/>
        </w:rPr>
        <w:t xml:space="preserve"> Center for Sustainable Energy,</w:t>
      </w:r>
    </w:p>
    <w:p>
      <w:pPr>
        <w:ind w:left="880" w:right="6"/>
        <w:jc w:val="both"/>
        <w:spacing w:after="0" w:line="240" w:lineRule="auto"/>
        <w:rPr>
          <w:rFonts w:ascii="Times New Roman" w:hAnsi="Times New Roman"/>
          <w:i/>
          <w:sz w:val="24"/>
          <w:szCs w:val="24"/>
        </w:rPr>
      </w:pPr>
      <w:r>
        <w:rPr>
          <w:rFonts w:ascii="Times New Roman" w:hAnsi="Times New Roman"/>
          <w:i/>
          <w:sz w:val="24"/>
          <w:szCs w:val="24"/>
        </w:rPr>
        <w:t>Columbia University, New York, NY 10027</w:t>
      </w:r>
    </w:p>
    <w:p>
      <w:pPr>
        <w:jc w:val="both"/>
        <w:tabs>
          <w:tab w:val="num" w:pos="720"/>
        </w:tabs>
        <w:spacing w:after="0" w:line="240" w:lineRule="auto"/>
        <w:rPr>
          <w:rFonts w:ascii="Times New Roman" w:hAnsi="Times New Roman"/>
        </w:rPr>
      </w:pPr>
    </w:p>
    <w:p>
      <w:pPr>
        <w:jc w:val="both"/>
        <w:spacing w:after="0" w:line="240" w:lineRule="auto"/>
        <w:rPr>
          <w:lang w:eastAsia="ko-KR"/>
          <w:rFonts w:ascii="Times New Roman" w:hAnsi="Times New Roman" w:hint="eastAsia"/>
          <w:rtl w:val="off"/>
        </w:rPr>
      </w:pPr>
      <w:r>
        <w:rPr>
          <w:lang w:eastAsia="ko-KR"/>
          <w:rFonts w:ascii="Times New Roman" w:hAnsi="Times New Roman" w:hint="eastAsia"/>
          <w:b/>
          <w:bCs/>
          <w:rtl w:val="off"/>
        </w:rPr>
        <w:t>When:</w:t>
      </w:r>
      <w:r>
        <w:rPr>
          <w:lang w:eastAsia="ko-KR"/>
          <w:rFonts w:ascii="Times New Roman" w:hAnsi="Times New Roman" w:hint="eastAsia"/>
          <w:rtl w:val="off"/>
        </w:rPr>
        <w:t xml:space="preserve"> 2023. 1. 26. Thur. 10:30~12:00</w:t>
      </w:r>
    </w:p>
    <w:p>
      <w:pPr>
        <w:jc w:val="both"/>
        <w:spacing w:after="0" w:line="240" w:lineRule="auto"/>
        <w:rPr>
          <w:lang w:eastAsia="ko-KR"/>
          <w:rFonts w:ascii="Times New Roman" w:hAnsi="Times New Roman" w:hint="eastAsia"/>
          <w:rtl w:val="off"/>
        </w:rPr>
      </w:pPr>
      <w:r>
        <w:rPr>
          <w:lang w:eastAsia="ko-KR"/>
          <w:rFonts w:ascii="Times New Roman" w:hAnsi="Times New Roman" w:hint="eastAsia"/>
          <w:b/>
          <w:bCs/>
          <w:rtl w:val="off"/>
        </w:rPr>
        <w:t xml:space="preserve">Where: </w:t>
      </w:r>
      <w:r>
        <w:rPr>
          <w:lang w:eastAsia="ko-KR"/>
          <w:rFonts w:ascii="Times New Roman" w:hAnsi="Times New Roman" w:hint="eastAsia"/>
          <w:rtl w:val="off"/>
        </w:rPr>
        <w:t>연구협력관 103호</w:t>
      </w:r>
    </w:p>
    <w:p>
      <w:pPr>
        <w:jc w:val="both"/>
        <w:spacing w:after="0" w:line="240" w:lineRule="auto"/>
        <w:rPr>
          <w:lang w:eastAsia="ko-KR"/>
          <w:rFonts w:ascii="Times New Roman" w:hAnsi="Times New Roman" w:hint="eastAsia"/>
          <w:rtl w:val="off"/>
        </w:rPr>
      </w:pPr>
    </w:p>
    <w:p>
      <w:pPr>
        <w:jc w:val="both"/>
        <w:spacing w:after="0" w:line="240" w:lineRule="auto"/>
        <w:rPr>
          <w:rFonts w:ascii="Times New Roman" w:hAnsi="Times New Roman"/>
        </w:rPr>
      </w:pPr>
      <w:r>
        <w:rPr>
          <w:lang w:eastAsia="ko-KR"/>
          <w:rFonts w:ascii="Times New Roman" w:hAnsi="Times New Roman"/>
          <w:b/>
          <w:bCs/>
          <w:rtl w:val="off"/>
        </w:rPr>
        <w:t xml:space="preserve">Abstract: </w:t>
      </w:r>
      <w:r>
        <w:rPr>
          <w:rFonts w:ascii="Times New Roman" w:hAnsi="Times New Roman"/>
        </w:rPr>
        <w:t xml:space="preserve">The Alkaline Thermal Treatment (ATT) reaction presented in this study utilizes wet and salty biomass (e.g., food and agricultural wastes, and seaweeds), which are often ignored resources. This </w:t>
      </w:r>
      <w:r>
        <w:rPr>
          <w:rFonts w:ascii="Times New Roman" w:hAnsi="Times New Roman"/>
        </w:rPr>
        <w:t>particular biomass</w:t>
      </w:r>
      <w:r>
        <w:rPr>
          <w:rFonts w:ascii="Times New Roman" w:hAnsi="Times New Roman"/>
        </w:rPr>
        <w:t xml:space="preserve"> conversion reaction is unique, since it integrates in-situ CO</w:t>
      </w:r>
      <w:r>
        <w:rPr>
          <w:rFonts w:ascii="Times New Roman" w:hAnsi="Times New Roman"/>
          <w:vertAlign w:val="subscript"/>
        </w:rPr>
        <w:t>2</w:t>
      </w:r>
      <w:r>
        <w:rPr>
          <w:rFonts w:ascii="Times New Roman" w:hAnsi="Times New Roman"/>
        </w:rPr>
        <w:t xml:space="preserve"> capture and co-generate biochar, and solid carbonates such as CaCO</w:t>
      </w:r>
      <w:r>
        <w:rPr>
          <w:rFonts w:ascii="Times New Roman" w:hAnsi="Times New Roman"/>
          <w:vertAlign w:val="subscript"/>
        </w:rPr>
        <w:t>3</w:t>
      </w:r>
      <w:r>
        <w:rPr>
          <w:rFonts w:ascii="Times New Roman" w:hAnsi="Times New Roman"/>
        </w:rPr>
        <w:t xml:space="preserve">. Our study has shown that high purity hydrogen can be produced in a single step ATT reaction under mild reaction conditions (ambient pressure and reaction temperature less than 500 C) in the presence of gas reforming Ni-based catalysts. The placement of catalysts and the type of hydroxides are investigated </w:t>
      </w:r>
      <w:r>
        <w:rPr>
          <w:rFonts w:ascii="Times New Roman" w:hAnsi="Times New Roman"/>
        </w:rPr>
        <w:t>in order to</w:t>
      </w:r>
      <w:r>
        <w:rPr>
          <w:rFonts w:ascii="Times New Roman" w:hAnsi="Times New Roman"/>
        </w:rPr>
        <w:t xml:space="preserve"> probe the mechanisms of the ATT reaction. </w:t>
      </w:r>
      <w:r>
        <w:rPr>
          <w:rFonts w:ascii="Times New Roman" w:hAnsi="Times New Roman"/>
        </w:rPr>
        <w:t>Some of these marine biomasses can be cultivated with deep sea water which contains significantly higher metal concentrations. The ATT of these seaweeds can further concentrate metals into solid phase, while producing bio-hydrogen. The extraction and separation of the energy-relevant critical minerals/metals such as rare earth elements, Ni, Co, Li, Ce, and Cu, would provide a sustainable pathway to resource recovery required for our clean energy transition.</w:t>
      </w:r>
    </w:p>
    <w:p>
      <w:pPr>
        <w:jc w:val="both"/>
        <w:spacing w:after="0" w:line="240" w:lineRule="auto"/>
        <w:rPr>
          <w:rFonts w:ascii="Times New Roman" w:hAnsi="Times New Roman"/>
          <w:b/>
          <w:u w:val="single" w:color="auto"/>
          <w:spacing w:val="-3"/>
        </w:rPr>
      </w:pPr>
    </w:p>
    <w:p>
      <w:pPr>
        <w:jc w:val="both"/>
        <w:spacing w:after="0" w:line="240" w:lineRule="auto"/>
        <w:rPr>
          <w:rFonts w:ascii="Times New Roman" w:hAnsi="Times New Roman"/>
          <w:spacing w:val="-3"/>
        </w:rPr>
      </w:pPr>
      <w:r>
        <w:rPr>
          <w:rFonts w:ascii="Times New Roman" w:hAnsi="Times New Roman"/>
          <w:noProof/>
          <w:spacing w:val="-3"/>
        </w:rPr>
        <w:drawing>
          <wp:anchor distT="0" distB="0" distL="114300" distR="114300" behindDoc="0" locked="0" layoutInCell="1" simplePos="0" relativeHeight="251659264" allowOverlap="1" hidden="0">
            <wp:simplePos x="0" y="0"/>
            <wp:positionH relativeFrom="column">
              <wp:posOffset>4197985</wp:posOffset>
            </wp:positionH>
            <wp:positionV relativeFrom="paragraph">
              <wp:posOffset>53519</wp:posOffset>
            </wp:positionV>
            <wp:extent cx="1712595" cy="2002155"/>
            <wp:effectExtent l="0" t="0" r="0" b="0"/>
            <wp:wrapSquare wrapText="bothSides"/>
            <wp:docPr id="1025" name="shape102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712595" cy="2002155"/>
                    </a:xfrm>
                    <a:prstGeom prst="rect"/>
                  </pic:spPr>
                </pic:pic>
              </a:graphicData>
            </a:graphic>
          </wp:anchor>
        </w:drawing>
      </w:r>
      <w:r>
        <w:rPr>
          <w:rFonts w:ascii="Times New Roman" w:hAnsi="Times New Roman"/>
          <w:b/>
          <w:u w:val="single" w:color="auto"/>
          <w:spacing w:val="-3"/>
        </w:rPr>
        <w:t>Bio:</w:t>
      </w:r>
      <w:r>
        <w:rPr>
          <w:rFonts w:ascii="Times New Roman" w:hAnsi="Times New Roman"/>
          <w:spacing w:val="-3"/>
        </w:rPr>
        <w:t xml:space="preserve"> A</w:t>
      </w:r>
      <w:r>
        <w:rPr>
          <w:rFonts w:ascii="Times New Roman" w:hAnsi="Times New Roman"/>
          <w:spacing w:val="-3"/>
        </w:rPr>
        <w:t>h-Hyung (</w:t>
      </w:r>
      <w:r>
        <w:rPr>
          <w:rFonts w:ascii="Times New Roman" w:hAnsi="Times New Roman"/>
          <w:spacing w:val="-3"/>
        </w:rPr>
        <w:t>Alissa</w:t>
      </w:r>
      <w:r>
        <w:rPr>
          <w:rFonts w:ascii="Times New Roman" w:hAnsi="Times New Roman"/>
          <w:spacing w:val="-3"/>
        </w:rPr>
        <w:t>)</w:t>
      </w:r>
      <w:r>
        <w:rPr>
          <w:rFonts w:ascii="Times New Roman" w:hAnsi="Times New Roman"/>
          <w:spacing w:val="-3"/>
        </w:rPr>
        <w:t xml:space="preserve"> Park is the </w:t>
      </w:r>
      <w:r>
        <w:rPr>
          <w:rFonts w:ascii="Times New Roman" w:hAnsi="Times New Roman"/>
          <w:spacing w:val="-3"/>
        </w:rPr>
        <w:t>Lenfest</w:t>
      </w:r>
      <w:r>
        <w:rPr>
          <w:rFonts w:ascii="Times New Roman" w:hAnsi="Times New Roman"/>
          <w:spacing w:val="-3"/>
        </w:rPr>
        <w:t xml:space="preserve"> </w:t>
      </w:r>
      <w:r>
        <w:rPr>
          <w:rFonts w:ascii="Times New Roman" w:hAnsi="Times New Roman"/>
          <w:spacing w:val="-3"/>
        </w:rPr>
        <w:t xml:space="preserve">Earth Institute Professor of Climate Change in the Departments of </w:t>
      </w:r>
      <w:r>
        <w:rPr>
          <w:rFonts w:ascii="Times New Roman" w:hAnsi="Times New Roman"/>
          <w:spacing w:val="-3"/>
        </w:rPr>
        <w:t xml:space="preserve">Earth and Environmental Engineering &amp; Chemical Engineering at Columbia University. She is also the Director of the </w:t>
      </w:r>
      <w:r>
        <w:rPr>
          <w:rFonts w:ascii="Times New Roman" w:hAnsi="Times New Roman"/>
          <w:spacing w:val="-3"/>
        </w:rPr>
        <w:t>Lenfest</w:t>
      </w:r>
      <w:r>
        <w:rPr>
          <w:rFonts w:ascii="Times New Roman" w:hAnsi="Times New Roman"/>
          <w:spacing w:val="-3"/>
        </w:rPr>
        <w:t xml:space="preserve"> Center for Sustainable Energy. Her research focuses on sustainable energy </w:t>
      </w:r>
      <w:r>
        <w:rPr>
          <w:rFonts w:ascii="Times New Roman" w:hAnsi="Times New Roman"/>
          <w:spacing w:val="-3"/>
        </w:rPr>
        <w:t xml:space="preserve">and materials </w:t>
      </w:r>
      <w:r>
        <w:rPr>
          <w:rFonts w:ascii="Times New Roman" w:hAnsi="Times New Roman"/>
          <w:spacing w:val="-3"/>
        </w:rPr>
        <w:t xml:space="preserve">conversion pathways with emphasis on integrated </w:t>
      </w:r>
      <w:r>
        <w:rPr>
          <w:rFonts w:ascii="Times New Roman" w:hAnsi="Times New Roman"/>
          <w:spacing w:val="-3"/>
        </w:rPr>
        <w:t>C</w:t>
      </w:r>
      <w:r>
        <w:rPr>
          <w:rFonts w:ascii="Times New Roman" w:hAnsi="Times New Roman"/>
          <w:spacing w:val="-3"/>
        </w:rPr>
        <w:t xml:space="preserve">arbon </w:t>
      </w:r>
      <w:r>
        <w:rPr>
          <w:rFonts w:ascii="Times New Roman" w:hAnsi="Times New Roman"/>
          <w:spacing w:val="-3"/>
        </w:rPr>
        <w:t>C</w:t>
      </w:r>
      <w:r>
        <w:rPr>
          <w:rFonts w:ascii="Times New Roman" w:hAnsi="Times New Roman"/>
          <w:spacing w:val="-3"/>
        </w:rPr>
        <w:t xml:space="preserve">apture, </w:t>
      </w:r>
      <w:r>
        <w:rPr>
          <w:rFonts w:ascii="Times New Roman" w:hAnsi="Times New Roman"/>
          <w:spacing w:val="-3"/>
        </w:rPr>
        <w:t>U</w:t>
      </w:r>
      <w:r>
        <w:rPr>
          <w:rFonts w:ascii="Times New Roman" w:hAnsi="Times New Roman"/>
          <w:spacing w:val="-3"/>
        </w:rPr>
        <w:t xml:space="preserve">tilization and </w:t>
      </w:r>
      <w:r>
        <w:rPr>
          <w:rFonts w:ascii="Times New Roman" w:hAnsi="Times New Roman"/>
          <w:spacing w:val="-3"/>
        </w:rPr>
        <w:t>S</w:t>
      </w:r>
      <w:r>
        <w:rPr>
          <w:rFonts w:ascii="Times New Roman" w:hAnsi="Times New Roman"/>
          <w:spacing w:val="-3"/>
        </w:rPr>
        <w:t xml:space="preserve">torage </w:t>
      </w:r>
      <w:r>
        <w:rPr>
          <w:rFonts w:ascii="Times New Roman" w:hAnsi="Times New Roman"/>
          <w:spacing w:val="-3"/>
        </w:rPr>
        <w:t>(CCUS) technologies</w:t>
      </w:r>
      <w:r>
        <w:rPr>
          <w:rFonts w:ascii="Times New Roman" w:hAnsi="Times New Roman"/>
          <w:spacing w:val="-3"/>
        </w:rPr>
        <w:t xml:space="preserve">. Park received </w:t>
      </w:r>
      <w:r>
        <w:rPr>
          <w:rFonts w:ascii="Times New Roman" w:hAnsi="Times New Roman"/>
          <w:spacing w:val="-3"/>
        </w:rPr>
        <w:t>a number of</w:t>
      </w:r>
      <w:r>
        <w:rPr>
          <w:rFonts w:ascii="Times New Roman" w:hAnsi="Times New Roman"/>
          <w:spacing w:val="-3"/>
        </w:rPr>
        <w:t xml:space="preserve"> professional awards and honors including</w:t>
      </w:r>
      <w:r>
        <w:rPr>
          <w:rFonts w:ascii="Times New Roman" w:hAnsi="Times New Roman"/>
          <w:spacing w:val="-3"/>
        </w:rPr>
        <w:t xml:space="preserve"> the </w:t>
      </w:r>
      <w:r>
        <w:rPr>
          <w:rFonts w:ascii="Times New Roman" w:hAnsi="Times New Roman"/>
          <w:spacing w:val="-3"/>
        </w:rPr>
        <w:t>Shell Thomas Baron Award in Fluid-Particle Systems</w:t>
      </w:r>
      <w:r>
        <w:rPr>
          <w:rFonts w:ascii="Times New Roman" w:hAnsi="Times New Roman"/>
          <w:spacing w:val="-3"/>
        </w:rPr>
        <w:t xml:space="preserve"> at </w:t>
      </w:r>
      <w:r>
        <w:rPr>
          <w:rFonts w:ascii="Times New Roman" w:hAnsi="Times New Roman"/>
          <w:spacing w:val="-3"/>
        </w:rPr>
        <w:t>AIChE</w:t>
      </w:r>
      <w:r>
        <w:rPr>
          <w:rFonts w:ascii="Times New Roman" w:hAnsi="Times New Roman"/>
          <w:spacing w:val="-3"/>
        </w:rPr>
        <w:t xml:space="preserve"> PTF (2022), ACS ENFL Mid-Career Researcher Award (2022), </w:t>
      </w:r>
      <w:r>
        <w:rPr>
          <w:rFonts w:ascii="Times New Roman" w:hAnsi="Times New Roman"/>
          <w:spacing w:val="-3"/>
        </w:rPr>
        <w:t>U.S. C3E Research Award (2018)</w:t>
      </w:r>
      <w:r>
        <w:rPr>
          <w:rFonts w:ascii="Times New Roman" w:hAnsi="Times New Roman"/>
          <w:spacing w:val="-3"/>
        </w:rPr>
        <w:t xml:space="preserve">, </w:t>
      </w:r>
      <w:r>
        <w:rPr>
          <w:rFonts w:ascii="Times New Roman" w:hAnsi="Times New Roman"/>
          <w:spacing w:val="-3"/>
        </w:rPr>
        <w:t xml:space="preserve">PSRI Lectureship Award at </w:t>
      </w:r>
      <w:r>
        <w:rPr>
          <w:rFonts w:ascii="Times New Roman" w:hAnsi="Times New Roman"/>
          <w:spacing w:val="-3"/>
        </w:rPr>
        <w:t>AIChE</w:t>
      </w:r>
      <w:r>
        <w:rPr>
          <w:rFonts w:ascii="Times New Roman" w:hAnsi="Times New Roman"/>
          <w:spacing w:val="-3"/>
        </w:rPr>
        <w:t xml:space="preserve"> </w:t>
      </w:r>
      <w:r>
        <w:rPr>
          <w:rFonts w:ascii="Times New Roman" w:hAnsi="Times New Roman"/>
          <w:spacing w:val="-3"/>
        </w:rPr>
        <w:t xml:space="preserve">PTF </w:t>
      </w:r>
      <w:r>
        <w:rPr>
          <w:rFonts w:ascii="Times New Roman" w:hAnsi="Times New Roman"/>
          <w:spacing w:val="-3"/>
        </w:rPr>
        <w:t>(2018),</w:t>
      </w:r>
      <w:r>
        <w:rPr>
          <w:rFonts w:ascii="Times New Roman" w:hAnsi="Times New Roman"/>
          <w:spacing w:val="-3"/>
        </w:rPr>
        <w:t xml:space="preserve"> </w:t>
      </w:r>
      <w:r>
        <w:rPr>
          <w:rFonts w:ascii="Times New Roman" w:hAnsi="Times New Roman"/>
          <w:spacing w:val="-3"/>
        </w:rPr>
        <w:t>and NSF</w:t>
      </w:r>
      <w:r>
        <w:rPr>
          <w:rFonts w:ascii="Times New Roman" w:hAnsi="Times New Roman"/>
          <w:spacing w:val="-3"/>
        </w:rPr>
        <w:t xml:space="preserve"> </w:t>
      </w:r>
      <w:r>
        <w:rPr>
          <w:rFonts w:ascii="Times New Roman" w:hAnsi="Times New Roman"/>
          <w:spacing w:val="-3"/>
        </w:rPr>
        <w:t xml:space="preserve">CAREER Award. Park </w:t>
      </w:r>
      <w:r>
        <w:rPr>
          <w:rFonts w:ascii="Times New Roman" w:hAnsi="Times New Roman"/>
          <w:spacing w:val="-3"/>
        </w:rPr>
        <w:t xml:space="preserve">also led a number of global and national discussions on CCUS including </w:t>
      </w:r>
      <w:r>
        <w:rPr>
          <w:rFonts w:ascii="Times New Roman" w:hAnsi="Times New Roman"/>
          <w:spacing w:val="-3"/>
        </w:rPr>
        <w:t xml:space="preserve">the Mission Innovation Workshop </w:t>
      </w:r>
      <w:r>
        <w:rPr>
          <w:rFonts w:ascii="Times New Roman" w:hAnsi="Times New Roman"/>
          <w:spacing w:val="-3"/>
        </w:rPr>
        <w:t xml:space="preserve">in </w:t>
      </w:r>
      <w:r>
        <w:rPr>
          <w:rFonts w:ascii="Times New Roman" w:hAnsi="Times New Roman"/>
          <w:spacing w:val="-3"/>
        </w:rPr>
        <w:t>2017.</w:t>
      </w:r>
      <w:r>
        <w:rPr>
          <w:lang w:eastAsia="ko-KR"/>
          <w:rFonts w:ascii="Arial" w:hAnsi="Arial" w:cs="Arial"/>
          <w:color w:val="3F454F"/>
          <w:sz w:val="30"/>
          <w:szCs w:val="30"/>
          <w:shd w:val="clear" w:color="auto" w:fill="FFFFFF"/>
        </w:rPr>
        <w:t xml:space="preserve"> </w:t>
      </w:r>
      <w:r>
        <w:rPr>
          <w:rFonts w:ascii="Times New Roman" w:hAnsi="Times New Roman"/>
          <w:spacing w:val="-3"/>
        </w:rPr>
        <w:t xml:space="preserve">Park is a </w:t>
      </w:r>
      <w:r>
        <w:rPr>
          <w:rFonts w:ascii="Times New Roman" w:hAnsi="Times New Roman"/>
          <w:spacing w:val="-3"/>
        </w:rPr>
        <w:t>F</w:t>
      </w:r>
      <w:r>
        <w:rPr>
          <w:rFonts w:ascii="Times New Roman" w:hAnsi="Times New Roman"/>
          <w:spacing w:val="-3"/>
        </w:rPr>
        <w:t xml:space="preserve">ellow of </w:t>
      </w:r>
      <w:r>
        <w:rPr>
          <w:rFonts w:ascii="Times New Roman" w:hAnsi="Times New Roman"/>
          <w:spacing w:val="-3"/>
        </w:rPr>
        <w:t>AIChE</w:t>
      </w:r>
      <w:r>
        <w:rPr>
          <w:rFonts w:ascii="Times New Roman" w:hAnsi="Times New Roman"/>
          <w:spacing w:val="-3"/>
        </w:rPr>
        <w:t>, ACS, RSC and AAAS.</w:t>
      </w:r>
    </w:p>
    <w:p>
      <w:pPr>
        <w:jc w:val="both"/>
        <w:spacing w:after="0" w:line="240" w:lineRule="auto"/>
        <w:rPr>
          <w:rFonts w:ascii="Times New Roman" w:hAnsi="Times New Roman"/>
          <w:spacing w:val="-3"/>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PMingLiU">
    <w:panose1 w:val="02020300000000000000"/>
    <w:family w:val="roman"/>
    <w:charset w:val="88"/>
    <w:notTrueType w:val="false"/>
    <w:sig w:usb0="00000003" w:usb1="082E0000" w:usb2="00000016" w:usb3="00000001" w:csb0="00100001" w:csb1="00000001"/>
  </w:font>
  <w:font w:name="Arial">
    <w:panose1 w:val="020B0604020202020204"/>
    <w:family w:val="swiss"/>
    <w:charset w:val="00"/>
    <w:notTrueType w:val="false"/>
    <w:sig w:usb0="E0002EFF" w:usb1="C000785B" w:usb2="00000009" w:usb3="00000001" w:csb0="400001FF" w:csb1="FFFF0000"/>
  </w:font>
  <w:font w:name="Calibri">
    <w:panose1 w:val="020F0502020204030204"/>
    <w:family w:val="swiss"/>
    <w:charset w:val="00"/>
    <w:notTrueType w:val="false"/>
    <w:sig w:usb0="E4002EFF" w:usb1="C200247B" w:usb2="00000009" w:usb3="00000001" w:csb0="200001FF" w:csb1="00000001"/>
  </w:font>
  <w:font w:name="Geneva">
    <w:panose1 w:val="020B0500000000000000"/>
    <w:family w:val="swiss"/>
    <w:charset w:val="00"/>
    <w:notTrueType w:val="false"/>
    <w:sig w:usb0="00000001" w:usb1="00000001" w:usb2="00000001" w:usb3="00000001" w:csb0="0000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4"/>
        <w:szCs w:val="24"/>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Fonts w:ascii="Calibri" w:eastAsia="Times New Roman"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adjustRightInd/>
      <w:ind w:left="720"/>
      <w:autoSpaceDE w:val="off"/>
      <w:autoSpaceDN w:val="off"/>
      <w:overflowPunct w:val="off"/>
      <w:spacing w:after="0" w:line="240" w:lineRule="auto"/>
      <w:textAlignment w:val="baseline"/>
    </w:pPr>
    <w:rPr>
      <w:rFonts w:ascii="Geneva" w:eastAsia="PMingLiU" w:hAnsi="Geneva"/>
      <w:sz w:val="24"/>
      <w:szCs w:val="20"/>
    </w:rPr>
  </w:style>
  <w:style w:type="paragraph" w:styleId="BalloonText">
    <w:name w:val="Balloon Text"/>
    <w:uiPriority w:val="99"/>
    <w:basedOn w:val="Normal"/>
    <w:link w:val="BalloonTextChar"/>
    <w:semiHidden/>
    <w:unhideWhenUsed/>
    <w:pPr>
      <w:spacing w:after="0" w:line="240" w:lineRule="auto"/>
    </w:pPr>
    <w:rPr>
      <w:rFonts w:ascii="Times New Roman" w:hAnsi="Times New Roman"/>
      <w:sz w:val="18"/>
      <w:szCs w:val="18"/>
    </w:rPr>
  </w:style>
  <w:style w:type="character" w:customStyle="1" w:styleId="BalloonTextChar">
    <w:name w:val="Balloon Text Char"/>
    <w:uiPriority w:val="99"/>
    <w:basedOn w:val="DefaultParagraphFont"/>
    <w:link w:val="BalloonText"/>
    <w:semiHidden/>
    <w:rPr>
      <w:lang w:eastAsia="en-US"/>
      <w:rFonts w:ascii="Times New Roman" w:eastAsia="Times New Roman" w:hAnsi="Times New Roman" w:cs="Times New Roman"/>
      <w:sz w:val="18"/>
      <w:szCs w:val="18"/>
    </w:rPr>
  </w:style>
  <w:style w:type="character" w:styleId="Strong">
    <w:name w:val="Strong"/>
    <w:uiPriority w:val="22"/>
    <w:basedOn w:val="DefaultParagraphFont"/>
    <w:qFormat/>
    <w:rPr>
      <w:b/>
      <w:bCs/>
    </w:rPr>
  </w:style>
  <w:style w:type="character" w:customStyle="1" w:styleId="apple-converted-space">
    <w:name w:val="apple-converted-space"/>
    <w:basedOn w:val="DefaultParagraphFont"/>
  </w:style>
  <w:style w:type="character" w:styleId="Emphasis">
    <w:name w:val="Emphasis"/>
    <w:uiPriority w:val="20"/>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wjkim</cp:lastModifiedBy>
  <cp:revision>1</cp:revision>
  <dcterms:created xsi:type="dcterms:W3CDTF">2023-01-20T14:00:00Z</dcterms:created>
  <dcterms:modified xsi:type="dcterms:W3CDTF">2023-01-25T00:56:36Z</dcterms:modified>
  <cp:version>1100.0100.01</cp:version>
</cp:coreProperties>
</file>