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F1BD" w14:textId="1CDBED26" w:rsidR="001F7F6C" w:rsidRDefault="00D6721E" w:rsidP="00C21C40">
      <w:r>
        <w:rPr>
          <w:rFonts w:hint="eastAsia"/>
        </w:rPr>
        <w:t>T</w:t>
      </w:r>
      <w:r>
        <w:t xml:space="preserve">itle: </w:t>
      </w:r>
      <w:r w:rsidR="00713952">
        <w:rPr>
          <w:rFonts w:hint="eastAsia"/>
        </w:rPr>
        <w:t>인공지능을 이용한 화학공학</w:t>
      </w:r>
    </w:p>
    <w:p w14:paraId="4B563C61" w14:textId="46573CF0" w:rsidR="00D6721E" w:rsidRDefault="00D6721E" w:rsidP="00C21C40"/>
    <w:p w14:paraId="1BC9AC04" w14:textId="224196C7" w:rsidR="00D6721E" w:rsidRDefault="00D6721E" w:rsidP="00C21C40">
      <w:r>
        <w:t xml:space="preserve">Abstract: </w:t>
      </w:r>
    </w:p>
    <w:p w14:paraId="22ECADBD" w14:textId="5B846FA6" w:rsidR="00843136" w:rsidRDefault="00BF333E" w:rsidP="00C21C40">
      <w:r>
        <w:t>How to design the “optimal” product and process is the central problem in process systems engineering. Although mathematical programming</w:t>
      </w:r>
      <w:r w:rsidR="00491281">
        <w:t xml:space="preserve"> (MP)</w:t>
      </w:r>
      <w:r>
        <w:t>-based optimization technologies have shown a more systematic design framework than the heuristic approach, there are several critical bottlenecks (e.g., vast design space, uncertainty,</w:t>
      </w:r>
      <w:r w:rsidR="00826511">
        <w:t xml:space="preserve"> non-data-driven, computational cost) </w:t>
      </w:r>
      <w:r>
        <w:t>to apply</w:t>
      </w:r>
      <w:r w:rsidR="00826511">
        <w:t>ing</w:t>
      </w:r>
      <w:r>
        <w:t xml:space="preserve"> the methodology in the real world.</w:t>
      </w:r>
      <w:r w:rsidR="00796B7E">
        <w:t xml:space="preserve"> </w:t>
      </w:r>
      <w:r w:rsidR="00796B7E" w:rsidRPr="00796B7E">
        <w:t>For this reason, design methodologies based on machine learning</w:t>
      </w:r>
      <w:r w:rsidR="00796B7E">
        <w:t xml:space="preserve"> (ML)</w:t>
      </w:r>
      <w:r w:rsidR="00796B7E" w:rsidRPr="00796B7E">
        <w:t xml:space="preserve"> have been recently proposed</w:t>
      </w:r>
      <w:r w:rsidR="00796B7E">
        <w:t xml:space="preserve">, </w:t>
      </w:r>
      <w:r w:rsidR="00796B7E" w:rsidRPr="00796B7E">
        <w:t xml:space="preserve">and they show breakthrough performance in some problems that existing methodologies cannot solve. In this talk, </w:t>
      </w:r>
      <w:r w:rsidR="00315C68">
        <w:t>we</w:t>
      </w:r>
      <w:r w:rsidR="00E6194D">
        <w:t xml:space="preserve"> will </w:t>
      </w:r>
      <w:r w:rsidR="0013584D">
        <w:t>cover</w:t>
      </w:r>
      <w:r w:rsidR="00E6194D">
        <w:t xml:space="preserve"> two </w:t>
      </w:r>
      <w:r w:rsidR="00796B7E">
        <w:t>reinforcement learning (RL)</w:t>
      </w:r>
      <w:r w:rsidR="00664202">
        <w:t>, one of the most important ML class,</w:t>
      </w:r>
      <w:r w:rsidR="00E6194D">
        <w:t xml:space="preserve"> applications</w:t>
      </w:r>
      <w:r w:rsidR="00664202">
        <w:t xml:space="preserve"> </w:t>
      </w:r>
      <w:r w:rsidR="00E6194D">
        <w:t>performed by our laboratory</w:t>
      </w:r>
      <w:r w:rsidR="0013584D">
        <w:t xml:space="preserve">. </w:t>
      </w:r>
      <w:r w:rsidR="004C1B70">
        <w:t>In the case of product design,</w:t>
      </w:r>
      <w:r w:rsidR="0013584D">
        <w:t xml:space="preserve"> we introduce</w:t>
      </w:r>
      <w:r w:rsidR="00E6194D">
        <w:t xml:space="preserve"> </w:t>
      </w:r>
      <w:r w:rsidR="00843136">
        <w:t xml:space="preserve">a fragment combination-based </w:t>
      </w:r>
      <w:r w:rsidR="00315C68">
        <w:t>RL</w:t>
      </w:r>
      <w:r w:rsidR="00843136">
        <w:t xml:space="preserve"> </w:t>
      </w:r>
      <w:r w:rsidR="007C4BEF">
        <w:t>agent to discover de novo molecules whose properties are unseen and extrapolated</w:t>
      </w:r>
      <w:r w:rsidR="004C1B70">
        <w:t xml:space="preserve">. The results highlight that the proposed RL framework outperforms to generate molecules with unseen properties compared to state-of-the-art molecules inverse design methodologies such as the neural machine translator model (e.g., </w:t>
      </w:r>
      <w:proofErr w:type="spellStart"/>
      <w:r w:rsidR="004C1B70">
        <w:t>cRNN</w:t>
      </w:r>
      <w:proofErr w:type="spellEnd"/>
      <w:r w:rsidR="004C1B70">
        <w:t>) and generative model (e.g., GCT). Second,</w:t>
      </w:r>
      <w:r w:rsidR="00584028">
        <w:t xml:space="preserve"> </w:t>
      </w:r>
      <w:r w:rsidR="004C1B70">
        <w:t xml:space="preserve">an </w:t>
      </w:r>
      <w:r w:rsidR="00584028">
        <w:t>autonomous energy management system for optimal planning of hybrid energy storage processes</w:t>
      </w:r>
      <w:r w:rsidR="00664202">
        <w:t xml:space="preserve"> will be discussed. </w:t>
      </w:r>
      <w:r w:rsidR="00491281">
        <w:t xml:space="preserve">We compare the profit maximization performance between </w:t>
      </w:r>
      <w:r w:rsidR="009F5684">
        <w:t xml:space="preserve">the </w:t>
      </w:r>
      <w:r w:rsidR="00491281">
        <w:t>RL agent and conventional mixed-integer linear programming under uncertainty. Since the proximal policy optimization (PPO) RL algorithm can consider the uncertainty itself</w:t>
      </w:r>
      <w:r w:rsidR="00491281" w:rsidRPr="00491281">
        <w:t>, we could confirm</w:t>
      </w:r>
      <w:r w:rsidR="00491281">
        <w:t xml:space="preserve"> that the proposed methodology </w:t>
      </w:r>
      <w:proofErr w:type="gramStart"/>
      <w:r w:rsidR="00491281">
        <w:t>show</w:t>
      </w:r>
      <w:proofErr w:type="gramEnd"/>
      <w:r w:rsidR="00491281">
        <w:t xml:space="preserve"> more </w:t>
      </w:r>
      <w:r w:rsidR="00491281" w:rsidRPr="00491281">
        <w:t xml:space="preserve">robust performance, under a large uncertainty of the curtailed renewable energy, with a maximizing net profit and stable system. </w:t>
      </w:r>
    </w:p>
    <w:sectPr w:rsidR="008431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M7WwMDQyMjexNDJU0lEKTi0uzszPAykwqQUABDu+wCwAAAA="/>
  </w:docVars>
  <w:rsids>
    <w:rsidRoot w:val="00022C1C"/>
    <w:rsid w:val="00022C1C"/>
    <w:rsid w:val="0013584D"/>
    <w:rsid w:val="001F7F6C"/>
    <w:rsid w:val="00307DFC"/>
    <w:rsid w:val="00315C68"/>
    <w:rsid w:val="00337094"/>
    <w:rsid w:val="003E7C15"/>
    <w:rsid w:val="003F557F"/>
    <w:rsid w:val="00491281"/>
    <w:rsid w:val="004C1B70"/>
    <w:rsid w:val="00584028"/>
    <w:rsid w:val="00664202"/>
    <w:rsid w:val="006744CA"/>
    <w:rsid w:val="006E7D90"/>
    <w:rsid w:val="00713952"/>
    <w:rsid w:val="00796B7E"/>
    <w:rsid w:val="007C4BEF"/>
    <w:rsid w:val="00813272"/>
    <w:rsid w:val="00826511"/>
    <w:rsid w:val="00843136"/>
    <w:rsid w:val="00966E95"/>
    <w:rsid w:val="009F5684"/>
    <w:rsid w:val="00AE4A05"/>
    <w:rsid w:val="00BF333E"/>
    <w:rsid w:val="00C21C40"/>
    <w:rsid w:val="00CA79FC"/>
    <w:rsid w:val="00D6721E"/>
    <w:rsid w:val="00E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74BD"/>
  <w15:chartTrackingRefBased/>
  <w15:docId w15:val="{6FA43D60-C74C-4BD7-9194-03A0BF2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나종걸(화공신소재공학전공)</dc:creator>
  <cp:keywords/>
  <dc:description/>
  <cp:lastModifiedBy>나종걸(화공신소재공학전공)</cp:lastModifiedBy>
  <cp:revision>24</cp:revision>
  <dcterms:created xsi:type="dcterms:W3CDTF">2022-06-29T08:44:00Z</dcterms:created>
  <dcterms:modified xsi:type="dcterms:W3CDTF">2023-04-10T05:44:00Z</dcterms:modified>
</cp:coreProperties>
</file>